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845" w:rsidRDefault="00C52845" w:rsidP="007D2187">
      <w:pPr>
        <w:tabs>
          <w:tab w:val="left" w:pos="3960"/>
        </w:tabs>
        <w:spacing w:after="0" w:line="240" w:lineRule="auto"/>
        <w:ind w:left="284" w:right="-1" w:hanging="283"/>
        <w:jc w:val="center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775AD7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DELL’AMMINISTRATORE UNICO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9219D7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2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E827AF">
        <w:rPr>
          <w:rFonts w:ascii="Arial" w:hAnsi="Arial" w:cs="Arial"/>
        </w:rPr>
        <w:t>personale 2025-2027</w:t>
      </w:r>
      <w:r w:rsidR="008F5FFE">
        <w:rPr>
          <w:rFonts w:ascii="Arial" w:hAnsi="Arial" w:cs="Arial"/>
        </w:rPr>
        <w:t xml:space="preserve"> – Determinazione della capacità assunzionale dell’Azienda regional</w:t>
      </w:r>
      <w:r w:rsidR="00E503DD">
        <w:rPr>
          <w:rFonts w:ascii="Arial" w:hAnsi="Arial" w:cs="Arial"/>
        </w:rPr>
        <w:t>e per l’edilizia abitativa (Area</w:t>
      </w:r>
      <w:r w:rsidR="008F5FFE">
        <w:rPr>
          <w:rFonts w:ascii="Arial" w:hAnsi="Arial" w:cs="Arial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A081F" w:rsidRPr="00EA081F" w:rsidTr="00EA081F">
        <w:tc>
          <w:tcPr>
            <w:tcW w:w="9778" w:type="dxa"/>
          </w:tcPr>
          <w:p w:rsidR="00EA081F" w:rsidRPr="00EA081F" w:rsidRDefault="00E827AF" w:rsidP="00207F38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Attuazione PTFP 2024-202</w:t>
            </w:r>
            <w:r w:rsidR="00775AD7">
              <w:rPr>
                <w:b/>
                <w:color w:val="auto"/>
                <w:sz w:val="22"/>
                <w:szCs w:val="22"/>
              </w:rPr>
              <w:t>6</w:t>
            </w:r>
          </w:p>
        </w:tc>
      </w:tr>
    </w:tbl>
    <w:p w:rsidR="006207C3" w:rsidRDefault="006207C3" w:rsidP="006207C3">
      <w:pPr>
        <w:widowControl w:val="0"/>
        <w:autoSpaceDE w:val="0"/>
        <w:autoSpaceDN w:val="0"/>
        <w:spacing w:before="61" w:after="0" w:line="240" w:lineRule="auto"/>
        <w:outlineLvl w:val="0"/>
        <w:rPr>
          <w:rFonts w:ascii="Calibri" w:eastAsia="Calibri" w:hAnsi="Calibri" w:cs="Calibri"/>
          <w:b/>
          <w:bCs/>
          <w:sz w:val="20"/>
          <w:szCs w:val="20"/>
        </w:rPr>
      </w:pPr>
    </w:p>
    <w:p w:rsidR="006207C3" w:rsidRDefault="006207C3" w:rsidP="006207C3">
      <w:pPr>
        <w:widowControl w:val="0"/>
        <w:autoSpaceDE w:val="0"/>
        <w:autoSpaceDN w:val="0"/>
        <w:spacing w:before="61" w:after="0" w:line="240" w:lineRule="auto"/>
        <w:outlineLvl w:val="0"/>
        <w:rPr>
          <w:rFonts w:ascii="Calibri" w:eastAsia="Calibri" w:hAnsi="Calibri" w:cs="Calibri"/>
          <w:b/>
          <w:bCs/>
          <w:sz w:val="24"/>
          <w:szCs w:val="24"/>
        </w:rPr>
      </w:pPr>
      <w:r w:rsidRPr="006207C3">
        <w:rPr>
          <w:rFonts w:ascii="Calibri" w:eastAsia="Calibri" w:hAnsi="Calibri" w:cs="Calibri"/>
          <w:b/>
          <w:bCs/>
          <w:sz w:val="24"/>
          <w:szCs w:val="24"/>
        </w:rPr>
        <w:t>Riepilogo</w:t>
      </w:r>
      <w:r w:rsidRPr="006207C3">
        <w:rPr>
          <w:rFonts w:ascii="Calibri" w:eastAsia="Calibri" w:hAnsi="Calibri" w:cs="Calibri"/>
          <w:b/>
          <w:bCs/>
          <w:spacing w:val="3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assunzioni</w:t>
      </w:r>
      <w:r w:rsidRPr="006207C3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="00234A34">
        <w:rPr>
          <w:rFonts w:ascii="Calibri" w:eastAsia="Calibri" w:hAnsi="Calibri" w:cs="Calibri"/>
          <w:b/>
          <w:bCs/>
          <w:spacing w:val="5"/>
          <w:sz w:val="24"/>
          <w:szCs w:val="24"/>
        </w:rPr>
        <w:t>e/</w:t>
      </w:r>
      <w:r w:rsidR="0079303A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acquisizioni temporanee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realizzate</w:t>
      </w:r>
      <w:r w:rsidRPr="006207C3">
        <w:rPr>
          <w:rFonts w:ascii="Calibri" w:eastAsia="Calibri" w:hAnsi="Calibri" w:cs="Calibri"/>
          <w:b/>
          <w:bCs/>
          <w:spacing w:val="4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successivamente</w:t>
      </w:r>
      <w:r w:rsidRPr="006207C3">
        <w:rPr>
          <w:rFonts w:ascii="Calibri" w:eastAsia="Calibri" w:hAnsi="Calibri" w:cs="Calibri"/>
          <w:b/>
          <w:bCs/>
          <w:spacing w:val="3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all'approvazione</w:t>
      </w:r>
      <w:r w:rsidRPr="006207C3">
        <w:rPr>
          <w:rFonts w:ascii="Calibri" w:eastAsia="Calibri" w:hAnsi="Calibri" w:cs="Calibri"/>
          <w:b/>
          <w:bCs/>
          <w:spacing w:val="2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del</w:t>
      </w:r>
      <w:r w:rsidRPr="006207C3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Piano</w:t>
      </w:r>
      <w:r w:rsidRPr="006207C3">
        <w:rPr>
          <w:rFonts w:ascii="Calibri" w:eastAsia="Calibri" w:hAnsi="Calibri" w:cs="Calibri"/>
          <w:b/>
          <w:bCs/>
          <w:spacing w:val="4"/>
          <w:sz w:val="24"/>
          <w:szCs w:val="24"/>
        </w:rPr>
        <w:t xml:space="preserve"> </w:t>
      </w:r>
      <w:r w:rsidRPr="006207C3">
        <w:rPr>
          <w:rFonts w:ascii="Calibri" w:eastAsia="Calibri" w:hAnsi="Calibri" w:cs="Calibri"/>
          <w:b/>
          <w:bCs/>
          <w:sz w:val="24"/>
          <w:szCs w:val="24"/>
        </w:rPr>
        <w:t>fabbisogno</w:t>
      </w:r>
      <w:r w:rsidRPr="006207C3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="00775AD7">
        <w:rPr>
          <w:rFonts w:ascii="Calibri" w:eastAsia="Calibri" w:hAnsi="Calibri" w:cs="Calibri"/>
          <w:b/>
          <w:bCs/>
          <w:sz w:val="24"/>
          <w:szCs w:val="24"/>
        </w:rPr>
        <w:t>2024- 2026</w:t>
      </w:r>
    </w:p>
    <w:p w:rsidR="006207C3" w:rsidRPr="006207C3" w:rsidRDefault="006207C3" w:rsidP="006207C3">
      <w:pPr>
        <w:widowControl w:val="0"/>
        <w:autoSpaceDE w:val="0"/>
        <w:autoSpaceDN w:val="0"/>
        <w:spacing w:before="61" w:after="0" w:line="240" w:lineRule="auto"/>
        <w:outlineLvl w:val="0"/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Style w:val="TableNormal"/>
        <w:tblW w:w="0" w:type="auto"/>
        <w:tblInd w:w="6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030"/>
        <w:gridCol w:w="1956"/>
        <w:gridCol w:w="1956"/>
      </w:tblGrid>
      <w:tr w:rsidR="00B95E2A" w:rsidRPr="006207C3" w:rsidTr="00B95E2A">
        <w:trPr>
          <w:trHeight w:val="1316"/>
        </w:trPr>
        <w:tc>
          <w:tcPr>
            <w:tcW w:w="1838" w:type="dxa"/>
          </w:tcPr>
          <w:p w:rsidR="00B95E2A" w:rsidRDefault="00B95E2A" w:rsidP="006207C3">
            <w:pPr>
              <w:spacing w:line="261" w:lineRule="auto"/>
              <w:ind w:left="124"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B95E2A" w:rsidRDefault="00B95E2A" w:rsidP="006207C3">
            <w:pPr>
              <w:spacing w:line="261" w:lineRule="auto"/>
              <w:ind w:left="124"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B95E2A" w:rsidRPr="006207C3" w:rsidRDefault="00B95E2A" w:rsidP="006207C3">
            <w:pPr>
              <w:spacing w:line="261" w:lineRule="auto"/>
              <w:ind w:left="124" w:right="104"/>
              <w:jc w:val="center"/>
              <w:rPr>
                <w:rFonts w:ascii="Times New Roman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Inquadramenti</w:t>
            </w:r>
          </w:p>
        </w:tc>
        <w:tc>
          <w:tcPr>
            <w:tcW w:w="2030" w:type="dxa"/>
          </w:tcPr>
          <w:p w:rsidR="00B95E2A" w:rsidRPr="006207C3" w:rsidRDefault="00B95E2A" w:rsidP="006207C3">
            <w:pPr>
              <w:spacing w:before="2"/>
              <w:rPr>
                <w:rFonts w:ascii="Calibri" w:eastAsia="Calibri" w:hAnsi="Calibri" w:cs="Calibri"/>
                <w:b/>
                <w:lang w:val="it-IT"/>
              </w:rPr>
            </w:pPr>
          </w:p>
          <w:p w:rsidR="00B95E2A" w:rsidRPr="006207C3" w:rsidRDefault="00B95E2A" w:rsidP="006207C3">
            <w:pPr>
              <w:spacing w:line="261" w:lineRule="auto"/>
              <w:ind w:left="124"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Assunzioni a tempo indeterminato disposte in </w:t>
            </w:r>
            <w:r w:rsidRPr="006207C3">
              <w:rPr>
                <w:rFonts w:ascii="Calibri" w:eastAsia="Calibri" w:hAnsi="Calibri" w:cs="Calibri"/>
                <w:b/>
                <w:spacing w:val="-43"/>
                <w:sz w:val="20"/>
                <w:lang w:val="it-IT"/>
              </w:rPr>
              <w:t xml:space="preserve"> </w:t>
            </w: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>attuazione del PTFP</w:t>
            </w:r>
            <w:r w:rsidRPr="006207C3">
              <w:rPr>
                <w:rFonts w:ascii="Calibri" w:eastAsia="Calibri" w:hAnsi="Calibri" w:cs="Calibri"/>
                <w:b/>
                <w:spacing w:val="1"/>
                <w:sz w:val="20"/>
                <w:lang w:val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2024-2026 a carico della capacità assunzionale 2024</w:t>
            </w:r>
          </w:p>
        </w:tc>
        <w:tc>
          <w:tcPr>
            <w:tcW w:w="1956" w:type="dxa"/>
          </w:tcPr>
          <w:p w:rsidR="00B95E2A" w:rsidRPr="006207C3" w:rsidRDefault="00B95E2A" w:rsidP="006207C3">
            <w:pPr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B95E2A" w:rsidRDefault="00B95E2A" w:rsidP="006207C3">
            <w:pPr>
              <w:spacing w:line="261" w:lineRule="auto"/>
              <w:ind w:right="10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Altre a</w:t>
            </w:r>
            <w:r w:rsidRPr="006207C3">
              <w:rPr>
                <w:rFonts w:ascii="Calibri" w:eastAsia="Calibri" w:hAnsi="Calibri" w:cs="Calibri"/>
                <w:b/>
                <w:sz w:val="20"/>
                <w:lang w:val="it-IT"/>
              </w:rPr>
              <w:t>cquisizione non a tempo indeterminato</w:t>
            </w: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(mobilità temporanea e/o comando) e non a carico della capacità assunzionale</w:t>
            </w:r>
          </w:p>
          <w:p w:rsidR="00B95E2A" w:rsidRPr="006207C3" w:rsidRDefault="00B95E2A" w:rsidP="006207C3">
            <w:pPr>
              <w:spacing w:line="261" w:lineRule="auto"/>
              <w:ind w:left="124" w:right="104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</w:tc>
        <w:tc>
          <w:tcPr>
            <w:tcW w:w="1956" w:type="dxa"/>
          </w:tcPr>
          <w:p w:rsidR="00B95E2A" w:rsidRPr="003B7DC8" w:rsidRDefault="00B95E2A" w:rsidP="006207C3">
            <w:pPr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B95E2A" w:rsidRPr="003B7DC8" w:rsidRDefault="00B95E2A" w:rsidP="006207C3">
            <w:pPr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</w:p>
          <w:p w:rsidR="00B95E2A" w:rsidRDefault="00B95E2A" w:rsidP="006207C3">
            <w:pPr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Totale</w:t>
            </w:r>
          </w:p>
          <w:p w:rsidR="00B95E2A" w:rsidRPr="006207C3" w:rsidRDefault="00B95E2A" w:rsidP="006207C3">
            <w:pPr>
              <w:rPr>
                <w:rFonts w:ascii="Calibri" w:eastAsia="Calibri" w:hAnsi="Calibri" w:cs="Calibri"/>
                <w:b/>
                <w:sz w:val="20"/>
              </w:rPr>
            </w:pPr>
          </w:p>
        </w:tc>
      </w:tr>
      <w:tr w:rsidR="00B95E2A" w:rsidRPr="006207C3" w:rsidTr="00B95E2A">
        <w:trPr>
          <w:trHeight w:val="246"/>
        </w:trPr>
        <w:tc>
          <w:tcPr>
            <w:tcW w:w="1838" w:type="dxa"/>
          </w:tcPr>
          <w:p w:rsidR="00B95E2A" w:rsidRPr="006207C3" w:rsidRDefault="00B95E2A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</w:rPr>
            </w:pPr>
            <w:r w:rsidRPr="006207C3">
              <w:rPr>
                <w:rFonts w:ascii="Calibri" w:eastAsia="Calibri" w:hAnsi="Calibri" w:cs="Calibri"/>
                <w:sz w:val="20"/>
              </w:rPr>
              <w:t>Dirigenti</w:t>
            </w:r>
          </w:p>
        </w:tc>
        <w:tc>
          <w:tcPr>
            <w:tcW w:w="2030" w:type="dxa"/>
          </w:tcPr>
          <w:p w:rsidR="00B95E2A" w:rsidRPr="006207C3" w:rsidRDefault="00B95E2A" w:rsidP="006207C3">
            <w:pPr>
              <w:spacing w:line="226" w:lineRule="exact"/>
              <w:ind w:left="31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1956" w:type="dxa"/>
          </w:tcPr>
          <w:p w:rsidR="00B95E2A" w:rsidRPr="006207C3" w:rsidRDefault="00B95E2A" w:rsidP="006207C3">
            <w:pPr>
              <w:spacing w:line="226" w:lineRule="exact"/>
              <w:ind w:left="34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1956" w:type="dxa"/>
          </w:tcPr>
          <w:p w:rsidR="00B95E2A" w:rsidRDefault="00B95E2A" w:rsidP="006207C3">
            <w:pPr>
              <w:spacing w:line="226" w:lineRule="exact"/>
              <w:ind w:left="34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</w:tr>
      <w:tr w:rsidR="00B95E2A" w:rsidRPr="006207C3" w:rsidTr="00B95E2A">
        <w:trPr>
          <w:trHeight w:val="246"/>
        </w:trPr>
        <w:tc>
          <w:tcPr>
            <w:tcW w:w="1838" w:type="dxa"/>
          </w:tcPr>
          <w:p w:rsidR="00B95E2A" w:rsidRPr="006207C3" w:rsidRDefault="00B95E2A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C</w:t>
            </w:r>
            <w:r w:rsidRPr="006207C3">
              <w:rPr>
                <w:rFonts w:ascii="Calibri" w:eastAsia="Calibri" w:hAnsi="Calibri" w:cs="Calibri"/>
                <w:sz w:val="20"/>
              </w:rPr>
              <w:t>at.</w:t>
            </w:r>
            <w:r w:rsidRPr="006207C3">
              <w:rPr>
                <w:rFonts w:ascii="Calibri" w:eastAsia="Calibri" w:hAnsi="Calibri" w:cs="Calibri"/>
                <w:spacing w:val="-1"/>
                <w:sz w:val="20"/>
              </w:rPr>
              <w:t xml:space="preserve"> </w:t>
            </w:r>
            <w:r w:rsidRPr="006207C3">
              <w:rPr>
                <w:rFonts w:ascii="Calibri" w:eastAsia="Calibri" w:hAnsi="Calibri" w:cs="Calibri"/>
                <w:sz w:val="20"/>
              </w:rPr>
              <w:t>D</w:t>
            </w:r>
          </w:p>
        </w:tc>
        <w:tc>
          <w:tcPr>
            <w:tcW w:w="2030" w:type="dxa"/>
          </w:tcPr>
          <w:p w:rsidR="00B95E2A" w:rsidRPr="004B013D" w:rsidRDefault="00B95E2A" w:rsidP="00AF3598">
            <w:pPr>
              <w:spacing w:line="226" w:lineRule="exact"/>
              <w:ind w:left="124" w:right="91"/>
              <w:jc w:val="center"/>
              <w:rPr>
                <w:rFonts w:ascii="Calibri" w:eastAsia="Calibri" w:hAnsi="Calibri" w:cs="Calibri"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sz w:val="20"/>
                <w:lang w:val="it-IT"/>
              </w:rPr>
              <w:t>6*</w:t>
            </w:r>
          </w:p>
        </w:tc>
        <w:tc>
          <w:tcPr>
            <w:tcW w:w="1956" w:type="dxa"/>
          </w:tcPr>
          <w:p w:rsidR="00B95E2A" w:rsidRPr="004B013D" w:rsidRDefault="00B95E2A" w:rsidP="006207C3">
            <w:pPr>
              <w:spacing w:line="226" w:lineRule="exact"/>
              <w:ind w:left="711" w:right="676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 w:rsidRPr="004B013D">
              <w:rPr>
                <w:rFonts w:ascii="Calibri" w:eastAsia="Calibri" w:hAnsi="Calibri" w:cs="Calibri"/>
                <w:b/>
                <w:sz w:val="20"/>
                <w:lang w:val="it-IT"/>
              </w:rPr>
              <w:t>0</w:t>
            </w:r>
          </w:p>
        </w:tc>
        <w:tc>
          <w:tcPr>
            <w:tcW w:w="1956" w:type="dxa"/>
          </w:tcPr>
          <w:p w:rsidR="00B95E2A" w:rsidRPr="004B013D" w:rsidRDefault="00B95E2A" w:rsidP="006207C3">
            <w:pPr>
              <w:spacing w:line="226" w:lineRule="exact"/>
              <w:ind w:left="711" w:right="676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6</w:t>
            </w:r>
          </w:p>
        </w:tc>
      </w:tr>
      <w:tr w:rsidR="00B95E2A" w:rsidRPr="006207C3" w:rsidTr="00B95E2A">
        <w:trPr>
          <w:trHeight w:val="246"/>
        </w:trPr>
        <w:tc>
          <w:tcPr>
            <w:tcW w:w="1838" w:type="dxa"/>
          </w:tcPr>
          <w:p w:rsidR="00B95E2A" w:rsidRPr="004B013D" w:rsidRDefault="00B95E2A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  <w:lang w:val="it-IT"/>
              </w:rPr>
            </w:pPr>
            <w:r w:rsidRPr="004B013D">
              <w:rPr>
                <w:rFonts w:ascii="Calibri" w:eastAsia="Calibri" w:hAnsi="Calibri" w:cs="Calibri"/>
                <w:sz w:val="20"/>
                <w:lang w:val="it-IT"/>
              </w:rPr>
              <w:t>Cat.</w:t>
            </w:r>
            <w:r w:rsidRPr="004B013D">
              <w:rPr>
                <w:rFonts w:ascii="Calibri" w:eastAsia="Calibri" w:hAnsi="Calibri" w:cs="Calibri"/>
                <w:spacing w:val="-1"/>
                <w:sz w:val="20"/>
                <w:lang w:val="it-IT"/>
              </w:rPr>
              <w:t xml:space="preserve"> </w:t>
            </w:r>
            <w:r w:rsidRPr="004B013D">
              <w:rPr>
                <w:rFonts w:ascii="Calibri" w:eastAsia="Calibri" w:hAnsi="Calibri" w:cs="Calibri"/>
                <w:sz w:val="20"/>
                <w:lang w:val="it-IT"/>
              </w:rPr>
              <w:t>C</w:t>
            </w:r>
          </w:p>
        </w:tc>
        <w:tc>
          <w:tcPr>
            <w:tcW w:w="2030" w:type="dxa"/>
          </w:tcPr>
          <w:p w:rsidR="00B95E2A" w:rsidRPr="004B013D" w:rsidRDefault="00B95E2A" w:rsidP="00AF3598">
            <w:pPr>
              <w:spacing w:line="226" w:lineRule="exact"/>
              <w:ind w:left="124" w:right="91"/>
              <w:rPr>
                <w:rFonts w:ascii="Calibri" w:eastAsia="Calibri" w:hAnsi="Calibri" w:cs="Calibri"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sz w:val="20"/>
                <w:lang w:val="it-IT"/>
              </w:rPr>
              <w:t xml:space="preserve">                  7**</w:t>
            </w:r>
          </w:p>
        </w:tc>
        <w:tc>
          <w:tcPr>
            <w:tcW w:w="1956" w:type="dxa"/>
          </w:tcPr>
          <w:p w:rsidR="00B95E2A" w:rsidRPr="004B013D" w:rsidRDefault="00B95E2A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 w:rsidRPr="004B013D">
              <w:rPr>
                <w:rFonts w:ascii="Calibri" w:eastAsia="Calibri" w:hAnsi="Calibri" w:cs="Calibri"/>
                <w:b/>
                <w:sz w:val="20"/>
                <w:lang w:val="it-IT"/>
              </w:rPr>
              <w:t>0</w:t>
            </w:r>
          </w:p>
        </w:tc>
        <w:tc>
          <w:tcPr>
            <w:tcW w:w="1956" w:type="dxa"/>
          </w:tcPr>
          <w:p w:rsidR="00B95E2A" w:rsidRPr="004B013D" w:rsidRDefault="00B95E2A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7</w:t>
            </w:r>
          </w:p>
        </w:tc>
      </w:tr>
      <w:tr w:rsidR="00B95E2A" w:rsidRPr="006207C3" w:rsidTr="00B95E2A">
        <w:trPr>
          <w:trHeight w:val="246"/>
        </w:trPr>
        <w:tc>
          <w:tcPr>
            <w:tcW w:w="1838" w:type="dxa"/>
          </w:tcPr>
          <w:p w:rsidR="00B95E2A" w:rsidRPr="004B013D" w:rsidRDefault="00B95E2A" w:rsidP="006207C3">
            <w:pPr>
              <w:spacing w:line="226" w:lineRule="exact"/>
              <w:ind w:left="33"/>
              <w:rPr>
                <w:rFonts w:ascii="Calibri" w:eastAsia="Calibri" w:hAnsi="Calibri" w:cs="Calibri"/>
                <w:sz w:val="20"/>
                <w:lang w:val="it-IT"/>
              </w:rPr>
            </w:pPr>
            <w:r w:rsidRPr="004B013D">
              <w:rPr>
                <w:rFonts w:ascii="Calibri" w:eastAsia="Calibri" w:hAnsi="Calibri" w:cs="Calibri"/>
                <w:sz w:val="20"/>
                <w:lang w:val="it-IT"/>
              </w:rPr>
              <w:t>Cat.</w:t>
            </w:r>
            <w:r w:rsidRPr="004B013D">
              <w:rPr>
                <w:rFonts w:ascii="Calibri" w:eastAsia="Calibri" w:hAnsi="Calibri" w:cs="Calibri"/>
                <w:spacing w:val="-1"/>
                <w:sz w:val="20"/>
                <w:lang w:val="it-IT"/>
              </w:rPr>
              <w:t xml:space="preserve"> </w:t>
            </w:r>
            <w:r w:rsidRPr="004B013D">
              <w:rPr>
                <w:rFonts w:ascii="Calibri" w:eastAsia="Calibri" w:hAnsi="Calibri" w:cs="Calibri"/>
                <w:sz w:val="20"/>
                <w:lang w:val="it-IT"/>
              </w:rPr>
              <w:t>B</w:t>
            </w:r>
          </w:p>
        </w:tc>
        <w:tc>
          <w:tcPr>
            <w:tcW w:w="2030" w:type="dxa"/>
          </w:tcPr>
          <w:p w:rsidR="00B95E2A" w:rsidRPr="004B013D" w:rsidRDefault="00B95E2A" w:rsidP="006207C3">
            <w:pPr>
              <w:spacing w:line="226" w:lineRule="exact"/>
              <w:ind w:left="124" w:right="91"/>
              <w:jc w:val="center"/>
              <w:rPr>
                <w:rFonts w:ascii="Calibri" w:eastAsia="Calibri" w:hAnsi="Calibri" w:cs="Calibri"/>
                <w:sz w:val="20"/>
                <w:lang w:val="it-IT"/>
              </w:rPr>
            </w:pPr>
            <w:r w:rsidRPr="004B013D">
              <w:rPr>
                <w:rFonts w:ascii="Calibri" w:eastAsia="Calibri" w:hAnsi="Calibri" w:cs="Calibri"/>
                <w:sz w:val="20"/>
                <w:lang w:val="it-IT"/>
              </w:rPr>
              <w:t>0</w:t>
            </w:r>
          </w:p>
        </w:tc>
        <w:tc>
          <w:tcPr>
            <w:tcW w:w="1956" w:type="dxa"/>
          </w:tcPr>
          <w:p w:rsidR="00B95E2A" w:rsidRPr="004B013D" w:rsidRDefault="00B95E2A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 w:rsidRPr="004B013D">
              <w:rPr>
                <w:rFonts w:ascii="Calibri" w:eastAsia="Calibri" w:hAnsi="Calibri" w:cs="Calibri"/>
                <w:b/>
                <w:sz w:val="20"/>
                <w:lang w:val="it-IT"/>
              </w:rPr>
              <w:t>0</w:t>
            </w:r>
          </w:p>
        </w:tc>
        <w:tc>
          <w:tcPr>
            <w:tcW w:w="1956" w:type="dxa"/>
          </w:tcPr>
          <w:p w:rsidR="00B95E2A" w:rsidRPr="004B013D" w:rsidRDefault="00B95E2A" w:rsidP="006207C3">
            <w:pPr>
              <w:spacing w:line="226" w:lineRule="exact"/>
              <w:ind w:left="711" w:right="680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 w:rsidRPr="004B013D">
              <w:rPr>
                <w:rFonts w:ascii="Calibri" w:eastAsia="Calibri" w:hAnsi="Calibri" w:cs="Calibri"/>
                <w:b/>
                <w:sz w:val="20"/>
                <w:lang w:val="it-IT"/>
              </w:rPr>
              <w:t>0</w:t>
            </w:r>
          </w:p>
        </w:tc>
      </w:tr>
      <w:tr w:rsidR="00B95E2A" w:rsidRPr="006207C3" w:rsidTr="00B95E2A">
        <w:trPr>
          <w:trHeight w:val="246"/>
        </w:trPr>
        <w:tc>
          <w:tcPr>
            <w:tcW w:w="1838" w:type="dxa"/>
          </w:tcPr>
          <w:p w:rsidR="00B95E2A" w:rsidRPr="004B013D" w:rsidRDefault="00B95E2A" w:rsidP="006207C3">
            <w:pPr>
              <w:spacing w:line="226" w:lineRule="exact"/>
              <w:ind w:left="33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 w:rsidRPr="004B013D">
              <w:rPr>
                <w:rFonts w:ascii="Calibri" w:eastAsia="Calibri" w:hAnsi="Calibri" w:cs="Calibri"/>
                <w:b/>
                <w:sz w:val="20"/>
                <w:lang w:val="it-IT"/>
              </w:rPr>
              <w:t>Totale</w:t>
            </w:r>
          </w:p>
        </w:tc>
        <w:tc>
          <w:tcPr>
            <w:tcW w:w="2030" w:type="dxa"/>
          </w:tcPr>
          <w:p w:rsidR="00B95E2A" w:rsidRPr="004B013D" w:rsidRDefault="00B95E2A" w:rsidP="006207C3">
            <w:pPr>
              <w:spacing w:line="226" w:lineRule="exact"/>
              <w:ind w:left="124" w:right="94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13</w:t>
            </w:r>
          </w:p>
        </w:tc>
        <w:tc>
          <w:tcPr>
            <w:tcW w:w="1956" w:type="dxa"/>
          </w:tcPr>
          <w:p w:rsidR="00B95E2A" w:rsidRPr="004B013D" w:rsidRDefault="00B95E2A" w:rsidP="006207C3">
            <w:pPr>
              <w:spacing w:line="226" w:lineRule="exact"/>
              <w:ind w:left="711" w:right="677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0</w:t>
            </w:r>
          </w:p>
        </w:tc>
        <w:tc>
          <w:tcPr>
            <w:tcW w:w="1956" w:type="dxa"/>
          </w:tcPr>
          <w:p w:rsidR="00B95E2A" w:rsidRPr="004B013D" w:rsidRDefault="00B95E2A" w:rsidP="006207C3">
            <w:pPr>
              <w:spacing w:line="226" w:lineRule="exact"/>
              <w:ind w:left="711" w:right="677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14</w:t>
            </w:r>
          </w:p>
        </w:tc>
      </w:tr>
    </w:tbl>
    <w:p w:rsidR="00EA081F" w:rsidRDefault="00EA081F" w:rsidP="00EA081F">
      <w:pPr>
        <w:pStyle w:val="Default"/>
        <w:spacing w:before="120" w:line="360" w:lineRule="auto"/>
        <w:jc w:val="both"/>
        <w:rPr>
          <w:b/>
          <w:color w:val="auto"/>
        </w:rPr>
      </w:pPr>
    </w:p>
    <w:tbl>
      <w:tblPr>
        <w:tblStyle w:val="TableNormal"/>
        <w:tblW w:w="0" w:type="auto"/>
        <w:tblInd w:w="6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030"/>
        <w:gridCol w:w="2047"/>
        <w:gridCol w:w="2047"/>
      </w:tblGrid>
      <w:tr w:rsidR="00AF3598" w:rsidRPr="006207C3" w:rsidTr="00234A34">
        <w:trPr>
          <w:trHeight w:val="246"/>
        </w:trPr>
        <w:tc>
          <w:tcPr>
            <w:tcW w:w="1838" w:type="dxa"/>
          </w:tcPr>
          <w:p w:rsidR="00AF3598" w:rsidRPr="004B013D" w:rsidRDefault="00AF3598" w:rsidP="006207C3">
            <w:pPr>
              <w:spacing w:line="226" w:lineRule="exact"/>
              <w:ind w:left="33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 w:rsidRPr="004B013D">
              <w:rPr>
                <w:rFonts w:ascii="Calibri" w:eastAsia="Calibri" w:hAnsi="Calibri" w:cs="Calibri"/>
                <w:b/>
                <w:sz w:val="20"/>
                <w:lang w:val="it-IT"/>
              </w:rPr>
              <w:t>Costo</w:t>
            </w:r>
            <w:r w:rsidRPr="004B013D">
              <w:rPr>
                <w:rFonts w:ascii="Calibri" w:eastAsia="Calibri" w:hAnsi="Calibri" w:cs="Calibri"/>
                <w:b/>
                <w:spacing w:val="1"/>
                <w:sz w:val="20"/>
                <w:lang w:val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lang w:val="it-IT"/>
              </w:rPr>
              <w:t>a regime</w:t>
            </w:r>
          </w:p>
        </w:tc>
        <w:tc>
          <w:tcPr>
            <w:tcW w:w="2030" w:type="dxa"/>
          </w:tcPr>
          <w:p w:rsidR="00AF3598" w:rsidRPr="004B013D" w:rsidRDefault="00AF3598" w:rsidP="00241265">
            <w:pPr>
              <w:spacing w:line="226" w:lineRule="exact"/>
              <w:jc w:val="center"/>
              <w:rPr>
                <w:rFonts w:ascii="Calibri" w:eastAsia="Calibri" w:hAnsi="Calibri" w:cs="Calibri"/>
                <w:b/>
                <w:caps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caps/>
                <w:sz w:val="20"/>
                <w:lang w:val="it-IT"/>
              </w:rPr>
              <w:t>€ 410.698,96</w:t>
            </w:r>
          </w:p>
        </w:tc>
        <w:tc>
          <w:tcPr>
            <w:tcW w:w="2047" w:type="dxa"/>
          </w:tcPr>
          <w:p w:rsidR="00AF3598" w:rsidRPr="004B013D" w:rsidRDefault="00775AD7" w:rsidP="004B013D">
            <w:pPr>
              <w:spacing w:line="226" w:lineRule="exact"/>
              <w:jc w:val="center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>
              <w:rPr>
                <w:rFonts w:ascii="Calibri" w:eastAsia="Calibri" w:hAnsi="Calibri" w:cs="Calibri"/>
                <w:b/>
                <w:caps/>
                <w:sz w:val="20"/>
                <w:lang w:val="it-IT"/>
              </w:rPr>
              <w:t>€ 122.055,63</w:t>
            </w:r>
          </w:p>
        </w:tc>
        <w:tc>
          <w:tcPr>
            <w:tcW w:w="2047" w:type="dxa"/>
          </w:tcPr>
          <w:p w:rsidR="00AF3598" w:rsidRPr="009F5481" w:rsidRDefault="00AF3598" w:rsidP="001D5F14">
            <w:pPr>
              <w:spacing w:line="226" w:lineRule="exact"/>
              <w:rPr>
                <w:rFonts w:ascii="Calibri" w:eastAsia="Calibri" w:hAnsi="Calibri" w:cs="Calibri"/>
                <w:b/>
                <w:sz w:val="20"/>
                <w:lang w:val="it-IT"/>
              </w:rPr>
            </w:pPr>
            <w:r w:rsidRPr="004B013D">
              <w:rPr>
                <w:rFonts w:ascii="Calibri" w:eastAsia="Calibri" w:hAnsi="Calibri" w:cs="Calibri"/>
                <w:b/>
                <w:sz w:val="20"/>
                <w:lang w:val="it-IT"/>
              </w:rPr>
              <w:t xml:space="preserve">            € </w:t>
            </w:r>
            <w:r w:rsidR="00775AD7">
              <w:rPr>
                <w:rFonts w:ascii="Calibri" w:eastAsia="Calibri" w:hAnsi="Calibri" w:cs="Calibri"/>
                <w:b/>
                <w:sz w:val="20"/>
                <w:lang w:val="it-IT"/>
              </w:rPr>
              <w:t>532.754,59.</w:t>
            </w:r>
            <w:r w:rsidRPr="009F5481">
              <w:rPr>
                <w:rFonts w:ascii="Calibri" w:eastAsia="Calibri" w:hAnsi="Calibri" w:cs="Calibri"/>
                <w:b/>
                <w:sz w:val="20"/>
                <w:lang w:val="it-IT"/>
              </w:rPr>
              <w:t>***</w:t>
            </w:r>
          </w:p>
        </w:tc>
      </w:tr>
    </w:tbl>
    <w:p w:rsidR="002E314F" w:rsidRDefault="002E314F" w:rsidP="002E314F">
      <w:pPr>
        <w:pStyle w:val="Default"/>
        <w:rPr>
          <w:b/>
          <w:sz w:val="12"/>
          <w:szCs w:val="12"/>
        </w:rPr>
      </w:pPr>
    </w:p>
    <w:p w:rsidR="002E314F" w:rsidRDefault="00BE15AD" w:rsidP="00AF3598">
      <w:pPr>
        <w:pStyle w:val="Default"/>
        <w:rPr>
          <w:sz w:val="12"/>
          <w:szCs w:val="12"/>
        </w:rPr>
      </w:pPr>
      <w:r>
        <w:rPr>
          <w:sz w:val="12"/>
          <w:szCs w:val="12"/>
        </w:rPr>
        <w:t xml:space="preserve">* </w:t>
      </w:r>
      <w:r w:rsidR="005067C3">
        <w:rPr>
          <w:sz w:val="12"/>
          <w:szCs w:val="12"/>
        </w:rPr>
        <w:t xml:space="preserve">di cui n. 4 già contabilizzati </w:t>
      </w:r>
      <w:r w:rsidR="00AF3598">
        <w:rPr>
          <w:sz w:val="12"/>
          <w:szCs w:val="12"/>
        </w:rPr>
        <w:t>nel PTFP 2024-2026;</w:t>
      </w:r>
    </w:p>
    <w:p w:rsidR="009F5481" w:rsidRPr="002E314F" w:rsidRDefault="00AF3598" w:rsidP="002E314F">
      <w:pPr>
        <w:pStyle w:val="Default"/>
        <w:rPr>
          <w:sz w:val="12"/>
          <w:szCs w:val="12"/>
        </w:rPr>
      </w:pPr>
      <w:r>
        <w:rPr>
          <w:sz w:val="12"/>
          <w:szCs w:val="12"/>
        </w:rPr>
        <w:t>** inclusi n. 3 scorrimenti in corso da graduaooria Laore</w:t>
      </w:r>
    </w:p>
    <w:p w:rsidR="002E314F" w:rsidRDefault="00BE15AD" w:rsidP="002E314F">
      <w:pPr>
        <w:pStyle w:val="Default"/>
        <w:rPr>
          <w:sz w:val="12"/>
          <w:szCs w:val="12"/>
        </w:rPr>
      </w:pPr>
      <w:r>
        <w:rPr>
          <w:sz w:val="12"/>
          <w:szCs w:val="12"/>
        </w:rPr>
        <w:t>*** co</w:t>
      </w:r>
      <w:r w:rsidR="00AF3598">
        <w:rPr>
          <w:sz w:val="12"/>
          <w:szCs w:val="12"/>
        </w:rPr>
        <w:t>me quantificazione effettuata in sede di Intesa con amministrazione di appartenenza</w:t>
      </w:r>
    </w:p>
    <w:p w:rsidR="002E314F" w:rsidRDefault="002E314F" w:rsidP="002E314F">
      <w:pPr>
        <w:pStyle w:val="Default"/>
        <w:rPr>
          <w:sz w:val="12"/>
          <w:szCs w:val="12"/>
        </w:rPr>
      </w:pPr>
    </w:p>
    <w:p w:rsidR="002E314F" w:rsidRDefault="002E314F" w:rsidP="002E314F">
      <w:pPr>
        <w:pStyle w:val="Default"/>
        <w:rPr>
          <w:sz w:val="12"/>
          <w:szCs w:val="12"/>
        </w:rPr>
      </w:pPr>
    </w:p>
    <w:p w:rsidR="002E314F" w:rsidRPr="002E314F" w:rsidRDefault="002E314F" w:rsidP="002E314F">
      <w:pPr>
        <w:pStyle w:val="Default"/>
        <w:rPr>
          <w:sz w:val="20"/>
          <w:szCs w:val="20"/>
        </w:rPr>
      </w:pPr>
    </w:p>
    <w:p w:rsidR="003B7DC8" w:rsidRDefault="002E314F" w:rsidP="00EA081F">
      <w:pPr>
        <w:pStyle w:val="Default"/>
        <w:spacing w:before="120" w:line="360" w:lineRule="auto"/>
        <w:jc w:val="both"/>
        <w:rPr>
          <w:color w:val="auto"/>
          <w:sz w:val="20"/>
          <w:szCs w:val="20"/>
        </w:rPr>
      </w:pPr>
      <w:r w:rsidRPr="00847BE9">
        <w:rPr>
          <w:color w:val="auto"/>
          <w:sz w:val="20"/>
          <w:szCs w:val="20"/>
        </w:rPr>
        <w:t>Si rinvia, per tutto quanto non previsto dal presente allegato, al</w:t>
      </w:r>
      <w:r w:rsidR="00775AD7">
        <w:rPr>
          <w:color w:val="auto"/>
          <w:sz w:val="20"/>
          <w:szCs w:val="20"/>
        </w:rPr>
        <w:t xml:space="preserve"> capitolo apposito del PTFP 2025-2027</w:t>
      </w:r>
      <w:r w:rsidRPr="00847BE9">
        <w:rPr>
          <w:color w:val="auto"/>
          <w:sz w:val="20"/>
          <w:szCs w:val="20"/>
        </w:rPr>
        <w:t xml:space="preserve"> (</w:t>
      </w:r>
      <w:r w:rsidR="00775AD7">
        <w:rPr>
          <w:color w:val="auto"/>
          <w:sz w:val="20"/>
          <w:szCs w:val="20"/>
        </w:rPr>
        <w:t>“Stato di attuazione PTFP 2024-2026</w:t>
      </w:r>
      <w:r w:rsidR="000879F5" w:rsidRPr="00847BE9">
        <w:rPr>
          <w:color w:val="auto"/>
          <w:sz w:val="20"/>
          <w:szCs w:val="20"/>
        </w:rPr>
        <w:t>”)</w:t>
      </w:r>
      <w:r w:rsidR="00B95E2A">
        <w:rPr>
          <w:color w:val="auto"/>
          <w:sz w:val="20"/>
          <w:szCs w:val="20"/>
        </w:rPr>
        <w:t>.</w:t>
      </w:r>
    </w:p>
    <w:p w:rsidR="00B95E2A" w:rsidRDefault="00B95E2A" w:rsidP="00EA081F">
      <w:pPr>
        <w:pStyle w:val="Default"/>
        <w:spacing w:before="120" w:line="360" w:lineRule="auto"/>
        <w:jc w:val="both"/>
        <w:rPr>
          <w:color w:val="auto"/>
          <w:sz w:val="20"/>
          <w:szCs w:val="20"/>
        </w:rPr>
      </w:pPr>
    </w:p>
    <w:p w:rsidR="00B95E2A" w:rsidRPr="00847BE9" w:rsidRDefault="00B95E2A" w:rsidP="00EA081F">
      <w:pPr>
        <w:pStyle w:val="Default"/>
        <w:spacing w:before="120" w:line="360" w:lineRule="auto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Si rammenta che una dettagliata disamina degli inquadramenti in ruol</w:t>
      </w:r>
      <w:r w:rsidR="005067C3">
        <w:rPr>
          <w:color w:val="auto"/>
          <w:sz w:val="20"/>
          <w:szCs w:val="20"/>
        </w:rPr>
        <w:t>o già programmati nel PTFP 2023--2025 poi effe</w:t>
      </w:r>
      <w:r>
        <w:rPr>
          <w:color w:val="auto"/>
          <w:sz w:val="20"/>
          <w:szCs w:val="20"/>
        </w:rPr>
        <w:t xml:space="preserve">ttuati nel corso </w:t>
      </w:r>
      <w:r w:rsidR="009F4876">
        <w:rPr>
          <w:color w:val="auto"/>
          <w:sz w:val="20"/>
          <w:szCs w:val="20"/>
        </w:rPr>
        <w:t xml:space="preserve">del 2024 è presente nel Cap. 5: </w:t>
      </w:r>
      <w:bookmarkStart w:id="0" w:name="_GoBack"/>
      <w:bookmarkEnd w:id="0"/>
      <w:r>
        <w:rPr>
          <w:color w:val="auto"/>
          <w:sz w:val="20"/>
          <w:szCs w:val="20"/>
        </w:rPr>
        <w:t>si tratta complessivamente, di n. 19 inquadramenti di cui n. 1 per mobilità volontaria esterna e n. 18 dai concorsi unici afferenti alla Cat. D</w:t>
      </w:r>
      <w:r w:rsidR="005067C3">
        <w:rPr>
          <w:color w:val="auto"/>
          <w:sz w:val="20"/>
          <w:szCs w:val="20"/>
        </w:rPr>
        <w:t xml:space="preserve">) sia del PTFP 2024-2026 sia in quello successivo. </w:t>
      </w:r>
      <w:r>
        <w:rPr>
          <w:color w:val="auto"/>
          <w:sz w:val="20"/>
          <w:szCs w:val="20"/>
        </w:rPr>
        <w:t>.</w:t>
      </w:r>
    </w:p>
    <w:sectPr w:rsidR="00B95E2A" w:rsidRPr="00847BE9" w:rsidSect="00871D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B7C" w:rsidRDefault="002B1B7C" w:rsidP="00CE1685">
      <w:pPr>
        <w:spacing w:after="0" w:line="240" w:lineRule="auto"/>
      </w:pPr>
      <w:r>
        <w:separator/>
      </w:r>
    </w:p>
  </w:endnote>
  <w:endnote w:type="continuationSeparator" w:id="0">
    <w:p w:rsidR="002B1B7C" w:rsidRDefault="002B1B7C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1A2" w:rsidRDefault="003051A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1A2" w:rsidRDefault="003051A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0291905"/>
      <w:docPartObj>
        <w:docPartGallery w:val="Page Numbers (Bottom of Page)"/>
        <w:docPartUnique/>
      </w:docPartObj>
    </w:sdtPr>
    <w:sdtEndPr/>
    <w:sdtContent>
      <w:p w:rsidR="003051A2" w:rsidRDefault="003051A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876">
          <w:rPr>
            <w:noProof/>
          </w:rPr>
          <w:t>1</w:t>
        </w:r>
        <w:r>
          <w:fldChar w:fldCharType="end"/>
        </w:r>
      </w:p>
    </w:sdtContent>
  </w:sdt>
  <w:p w:rsidR="003051A2" w:rsidRDefault="003051A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B7C" w:rsidRDefault="002B1B7C" w:rsidP="00CE1685">
      <w:pPr>
        <w:spacing w:after="0" w:line="240" w:lineRule="auto"/>
      </w:pPr>
      <w:r>
        <w:separator/>
      </w:r>
    </w:p>
  </w:footnote>
  <w:footnote w:type="continuationSeparator" w:id="0">
    <w:p w:rsidR="002B1B7C" w:rsidRDefault="002B1B7C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1A2" w:rsidRDefault="003051A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B95E2A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8" w:rsidRPr="00CE1685" w:rsidRDefault="003051A2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39791EDF">
          <wp:extent cx="2390140" cy="1115695"/>
          <wp:effectExtent l="0" t="0" r="0" b="825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140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71DE8" w:rsidRPr="00CE1685" w:rsidRDefault="00871DE8" w:rsidP="003051A2">
    <w:pPr>
      <w:tabs>
        <w:tab w:val="center" w:pos="4819"/>
        <w:tab w:val="right" w:pos="9638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786"/>
    <w:multiLevelType w:val="hybridMultilevel"/>
    <w:tmpl w:val="62863AF0"/>
    <w:lvl w:ilvl="0" w:tplc="CD5CFA1A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590A57"/>
    <w:multiLevelType w:val="hybridMultilevel"/>
    <w:tmpl w:val="779035DE"/>
    <w:lvl w:ilvl="0" w:tplc="EFB6DA26">
      <w:start w:val="1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8F25A14"/>
    <w:multiLevelType w:val="hybridMultilevel"/>
    <w:tmpl w:val="28F83EE2"/>
    <w:lvl w:ilvl="0" w:tplc="32681FB8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2" w15:restartNumberingAfterBreak="0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8"/>
  </w:num>
  <w:num w:numId="4">
    <w:abstractNumId w:val="11"/>
  </w:num>
  <w:num w:numId="5">
    <w:abstractNumId w:val="9"/>
  </w:num>
  <w:num w:numId="6">
    <w:abstractNumId w:val="19"/>
  </w:num>
  <w:num w:numId="7">
    <w:abstractNumId w:val="3"/>
  </w:num>
  <w:num w:numId="8">
    <w:abstractNumId w:val="13"/>
  </w:num>
  <w:num w:numId="9">
    <w:abstractNumId w:val="15"/>
  </w:num>
  <w:num w:numId="10">
    <w:abstractNumId w:val="12"/>
  </w:num>
  <w:num w:numId="11">
    <w:abstractNumId w:val="4"/>
  </w:num>
  <w:num w:numId="12">
    <w:abstractNumId w:val="5"/>
  </w:num>
  <w:num w:numId="13">
    <w:abstractNumId w:val="10"/>
  </w:num>
  <w:num w:numId="14">
    <w:abstractNumId w:val="2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0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748E"/>
    <w:rsid w:val="00017DBC"/>
    <w:rsid w:val="0003521A"/>
    <w:rsid w:val="0004002B"/>
    <w:rsid w:val="00044B98"/>
    <w:rsid w:val="0006070B"/>
    <w:rsid w:val="0006440A"/>
    <w:rsid w:val="000879F5"/>
    <w:rsid w:val="000B5E94"/>
    <w:rsid w:val="000D5069"/>
    <w:rsid w:val="000E3D61"/>
    <w:rsid w:val="000F5D7C"/>
    <w:rsid w:val="00111696"/>
    <w:rsid w:val="00122D77"/>
    <w:rsid w:val="00147B4B"/>
    <w:rsid w:val="00151337"/>
    <w:rsid w:val="0016317C"/>
    <w:rsid w:val="00194555"/>
    <w:rsid w:val="00194B3B"/>
    <w:rsid w:val="001A3741"/>
    <w:rsid w:val="001A4F00"/>
    <w:rsid w:val="001B237F"/>
    <w:rsid w:val="001D5F14"/>
    <w:rsid w:val="001F2E63"/>
    <w:rsid w:val="00214C18"/>
    <w:rsid w:val="0022704E"/>
    <w:rsid w:val="00231AE2"/>
    <w:rsid w:val="00234A34"/>
    <w:rsid w:val="00241265"/>
    <w:rsid w:val="0025187F"/>
    <w:rsid w:val="00262B3B"/>
    <w:rsid w:val="00263E37"/>
    <w:rsid w:val="00277D49"/>
    <w:rsid w:val="00282236"/>
    <w:rsid w:val="00283339"/>
    <w:rsid w:val="0028355C"/>
    <w:rsid w:val="002843E4"/>
    <w:rsid w:val="002844A6"/>
    <w:rsid w:val="002B1B7C"/>
    <w:rsid w:val="002C4DEE"/>
    <w:rsid w:val="002D208E"/>
    <w:rsid w:val="002E314F"/>
    <w:rsid w:val="002E5642"/>
    <w:rsid w:val="003024D0"/>
    <w:rsid w:val="003051A2"/>
    <w:rsid w:val="00307654"/>
    <w:rsid w:val="00340820"/>
    <w:rsid w:val="003453FD"/>
    <w:rsid w:val="00350AED"/>
    <w:rsid w:val="00354F55"/>
    <w:rsid w:val="00390A12"/>
    <w:rsid w:val="00392658"/>
    <w:rsid w:val="00397AEB"/>
    <w:rsid w:val="003B3608"/>
    <w:rsid w:val="003B7DC8"/>
    <w:rsid w:val="003C2071"/>
    <w:rsid w:val="00406AF9"/>
    <w:rsid w:val="00430E68"/>
    <w:rsid w:val="00433EBF"/>
    <w:rsid w:val="004367A7"/>
    <w:rsid w:val="0044060D"/>
    <w:rsid w:val="00442327"/>
    <w:rsid w:val="0045380A"/>
    <w:rsid w:val="00467074"/>
    <w:rsid w:val="00467B4B"/>
    <w:rsid w:val="004850B2"/>
    <w:rsid w:val="004A0A10"/>
    <w:rsid w:val="004A2E25"/>
    <w:rsid w:val="004B013D"/>
    <w:rsid w:val="005067C3"/>
    <w:rsid w:val="00532958"/>
    <w:rsid w:val="00571D05"/>
    <w:rsid w:val="00572191"/>
    <w:rsid w:val="00590317"/>
    <w:rsid w:val="005A2D54"/>
    <w:rsid w:val="005A4043"/>
    <w:rsid w:val="005B0A8E"/>
    <w:rsid w:val="005B0B5E"/>
    <w:rsid w:val="005C0364"/>
    <w:rsid w:val="005D49E7"/>
    <w:rsid w:val="005D597C"/>
    <w:rsid w:val="005E5390"/>
    <w:rsid w:val="005F15A1"/>
    <w:rsid w:val="006207C3"/>
    <w:rsid w:val="00625A85"/>
    <w:rsid w:val="00632F82"/>
    <w:rsid w:val="0063342B"/>
    <w:rsid w:val="00641279"/>
    <w:rsid w:val="00644C28"/>
    <w:rsid w:val="00646953"/>
    <w:rsid w:val="0065145F"/>
    <w:rsid w:val="0065222F"/>
    <w:rsid w:val="00656A4C"/>
    <w:rsid w:val="00681C67"/>
    <w:rsid w:val="00695CBD"/>
    <w:rsid w:val="00696BCD"/>
    <w:rsid w:val="006B3482"/>
    <w:rsid w:val="006B5F6E"/>
    <w:rsid w:val="006C44E1"/>
    <w:rsid w:val="006C608A"/>
    <w:rsid w:val="00721FAF"/>
    <w:rsid w:val="00725EEA"/>
    <w:rsid w:val="00743951"/>
    <w:rsid w:val="00747CF9"/>
    <w:rsid w:val="00775AD7"/>
    <w:rsid w:val="00792A52"/>
    <w:rsid w:val="0079303A"/>
    <w:rsid w:val="007A442C"/>
    <w:rsid w:val="007B497E"/>
    <w:rsid w:val="007D2187"/>
    <w:rsid w:val="00800F29"/>
    <w:rsid w:val="00803CC0"/>
    <w:rsid w:val="00805139"/>
    <w:rsid w:val="00805C31"/>
    <w:rsid w:val="00814632"/>
    <w:rsid w:val="00821685"/>
    <w:rsid w:val="00825B35"/>
    <w:rsid w:val="00830814"/>
    <w:rsid w:val="008328AE"/>
    <w:rsid w:val="0083439B"/>
    <w:rsid w:val="00837EBA"/>
    <w:rsid w:val="008430D0"/>
    <w:rsid w:val="00847BE9"/>
    <w:rsid w:val="00855FD3"/>
    <w:rsid w:val="00857B0E"/>
    <w:rsid w:val="008658CE"/>
    <w:rsid w:val="00867C26"/>
    <w:rsid w:val="00871DE8"/>
    <w:rsid w:val="00880707"/>
    <w:rsid w:val="00887774"/>
    <w:rsid w:val="008955C6"/>
    <w:rsid w:val="008A1895"/>
    <w:rsid w:val="008C3399"/>
    <w:rsid w:val="008D1FA9"/>
    <w:rsid w:val="008D235D"/>
    <w:rsid w:val="008D37F8"/>
    <w:rsid w:val="008D4A47"/>
    <w:rsid w:val="008D6996"/>
    <w:rsid w:val="008F5FFE"/>
    <w:rsid w:val="00900C55"/>
    <w:rsid w:val="00907765"/>
    <w:rsid w:val="009219D7"/>
    <w:rsid w:val="009428A6"/>
    <w:rsid w:val="00950015"/>
    <w:rsid w:val="00956350"/>
    <w:rsid w:val="00994DC6"/>
    <w:rsid w:val="009B3F72"/>
    <w:rsid w:val="009D0903"/>
    <w:rsid w:val="009D13EC"/>
    <w:rsid w:val="009F4876"/>
    <w:rsid w:val="009F5481"/>
    <w:rsid w:val="009F7B62"/>
    <w:rsid w:val="00A05C7F"/>
    <w:rsid w:val="00A07E56"/>
    <w:rsid w:val="00A21839"/>
    <w:rsid w:val="00A353BE"/>
    <w:rsid w:val="00A57D1C"/>
    <w:rsid w:val="00A60BD3"/>
    <w:rsid w:val="00A749CA"/>
    <w:rsid w:val="00A96245"/>
    <w:rsid w:val="00AA1856"/>
    <w:rsid w:val="00AA3AC4"/>
    <w:rsid w:val="00AB51BE"/>
    <w:rsid w:val="00AC4E47"/>
    <w:rsid w:val="00AD4DEF"/>
    <w:rsid w:val="00AD77A3"/>
    <w:rsid w:val="00AF3598"/>
    <w:rsid w:val="00B015DB"/>
    <w:rsid w:val="00B22CC0"/>
    <w:rsid w:val="00B34212"/>
    <w:rsid w:val="00B34389"/>
    <w:rsid w:val="00B50329"/>
    <w:rsid w:val="00B633F7"/>
    <w:rsid w:val="00B67B36"/>
    <w:rsid w:val="00B876C3"/>
    <w:rsid w:val="00B9201D"/>
    <w:rsid w:val="00B95E2A"/>
    <w:rsid w:val="00BA3F65"/>
    <w:rsid w:val="00BA5604"/>
    <w:rsid w:val="00BE15AD"/>
    <w:rsid w:val="00BF4647"/>
    <w:rsid w:val="00C11812"/>
    <w:rsid w:val="00C1498B"/>
    <w:rsid w:val="00C21388"/>
    <w:rsid w:val="00C24362"/>
    <w:rsid w:val="00C25C7F"/>
    <w:rsid w:val="00C52845"/>
    <w:rsid w:val="00C53015"/>
    <w:rsid w:val="00C66C4B"/>
    <w:rsid w:val="00C710AF"/>
    <w:rsid w:val="00C77D04"/>
    <w:rsid w:val="00C91C53"/>
    <w:rsid w:val="00CB0ED8"/>
    <w:rsid w:val="00CB2AB7"/>
    <w:rsid w:val="00CE1685"/>
    <w:rsid w:val="00CE3B6E"/>
    <w:rsid w:val="00CF5E52"/>
    <w:rsid w:val="00CF6705"/>
    <w:rsid w:val="00D23A4A"/>
    <w:rsid w:val="00D402DE"/>
    <w:rsid w:val="00D4077D"/>
    <w:rsid w:val="00D56984"/>
    <w:rsid w:val="00D60254"/>
    <w:rsid w:val="00D83D2A"/>
    <w:rsid w:val="00DC64FF"/>
    <w:rsid w:val="00DD299A"/>
    <w:rsid w:val="00DF46CD"/>
    <w:rsid w:val="00E0383D"/>
    <w:rsid w:val="00E03D67"/>
    <w:rsid w:val="00E503DD"/>
    <w:rsid w:val="00E73E73"/>
    <w:rsid w:val="00E827AF"/>
    <w:rsid w:val="00E838FE"/>
    <w:rsid w:val="00E962CF"/>
    <w:rsid w:val="00EA081F"/>
    <w:rsid w:val="00EC63A5"/>
    <w:rsid w:val="00ED121D"/>
    <w:rsid w:val="00ED290D"/>
    <w:rsid w:val="00EE1847"/>
    <w:rsid w:val="00EE7961"/>
    <w:rsid w:val="00F02F2E"/>
    <w:rsid w:val="00F16506"/>
    <w:rsid w:val="00F24574"/>
    <w:rsid w:val="00F27CFB"/>
    <w:rsid w:val="00F53FD5"/>
    <w:rsid w:val="00F66F46"/>
    <w:rsid w:val="00FB1CD7"/>
    <w:rsid w:val="00FC5DEB"/>
    <w:rsid w:val="00FD0FEC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84BAA"/>
  <w15:docId w15:val="{A07B81C9-C70B-455C-B20A-0BA78933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207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B456C-8134-4849-AE76-42E9474A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43</cp:revision>
  <cp:lastPrinted>2025-03-05T16:35:00Z</cp:lastPrinted>
  <dcterms:created xsi:type="dcterms:W3CDTF">2020-01-10T11:15:00Z</dcterms:created>
  <dcterms:modified xsi:type="dcterms:W3CDTF">2025-03-06T10:55:00Z</dcterms:modified>
</cp:coreProperties>
</file>